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60BB" w:rsidR="004B3A19" w:rsidP="004B3A19" w:rsidRDefault="004B3A19" w14:paraId="406550BF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2D6993C7">
        <w:rPr>
          <w:rFonts w:ascii="Corbel" w:hAnsi="Corbel"/>
          <w:i/>
          <w:iCs/>
        </w:rPr>
        <w:t>Załącznik nr 1.5 do Zarządzenia Rektora UR  nr 61/2025</w:t>
      </w:r>
    </w:p>
    <w:p w:rsidRPr="009C54AE" w:rsidR="004B3A19" w:rsidP="004B3A19" w:rsidRDefault="004B3A19" w14:paraId="09D78F60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:rsidRPr="00354B2C" w:rsidR="004B3A19" w:rsidP="004B3A19" w:rsidRDefault="004B3A19" w14:paraId="2DA3FD24" w14:textId="709558D4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277528E5">
        <w:rPr>
          <w:rFonts w:ascii="Corbel" w:hAnsi="Corbel"/>
          <w:b/>
          <w:bCs/>
          <w:smallCaps/>
        </w:rPr>
        <w:t xml:space="preserve">dotyczy cyklu kształcenia </w:t>
      </w:r>
      <w:r w:rsidRPr="00354B2C">
        <w:rPr>
          <w:rFonts w:ascii="Corbel" w:hAnsi="Corbel"/>
          <w:i/>
          <w:iCs/>
          <w:smallCaps/>
        </w:rPr>
        <w:t>202</w:t>
      </w:r>
      <w:r w:rsidR="005B54CE">
        <w:rPr>
          <w:rFonts w:ascii="Corbel" w:hAnsi="Corbel"/>
          <w:i/>
          <w:iCs/>
          <w:smallCaps/>
        </w:rPr>
        <w:t>4</w:t>
      </w:r>
      <w:r w:rsidRPr="00354B2C">
        <w:rPr>
          <w:rFonts w:ascii="Corbel" w:hAnsi="Corbel"/>
          <w:i/>
          <w:iCs/>
          <w:smallCaps/>
        </w:rPr>
        <w:t>-20</w:t>
      </w:r>
      <w:r w:rsidR="005B54CE">
        <w:rPr>
          <w:rFonts w:ascii="Corbel" w:hAnsi="Corbel"/>
          <w:i/>
          <w:iCs/>
          <w:smallCaps/>
        </w:rPr>
        <w:t>29</w:t>
      </w:r>
    </w:p>
    <w:p w:rsidRPr="00354B2C" w:rsidR="004B3A19" w:rsidP="004B3A19" w:rsidRDefault="004B3A19" w14:paraId="0733087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i/>
        </w:rPr>
        <w:t xml:space="preserve">                                                                                                                     </w:t>
      </w:r>
      <w:r w:rsidRPr="00354B2C">
        <w:rPr>
          <w:rFonts w:ascii="Corbel" w:hAnsi="Corbel"/>
          <w:i/>
          <w:sz w:val="20"/>
          <w:szCs w:val="20"/>
        </w:rPr>
        <w:t>(skrajne daty</w:t>
      </w:r>
      <w:r w:rsidRPr="00354B2C">
        <w:rPr>
          <w:rFonts w:ascii="Corbel" w:hAnsi="Corbel"/>
          <w:sz w:val="20"/>
          <w:szCs w:val="20"/>
        </w:rPr>
        <w:t>)</w:t>
      </w:r>
    </w:p>
    <w:p w:rsidRPr="00354B2C" w:rsidR="004B3A19" w:rsidP="004B3A19" w:rsidRDefault="004B3A19" w14:paraId="4BD7EA5C" w14:textId="7B8BCE7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ab/>
      </w:r>
      <w:r w:rsidRPr="00354B2C">
        <w:rPr>
          <w:rFonts w:ascii="Corbel" w:hAnsi="Corbel"/>
          <w:sz w:val="20"/>
          <w:szCs w:val="20"/>
        </w:rPr>
        <w:t>Rok akademicki   202</w:t>
      </w:r>
      <w:r w:rsidR="005B54CE">
        <w:rPr>
          <w:rFonts w:ascii="Corbel" w:hAnsi="Corbel"/>
          <w:sz w:val="20"/>
          <w:szCs w:val="20"/>
        </w:rPr>
        <w:t>6</w:t>
      </w:r>
      <w:r w:rsidRPr="00354B2C">
        <w:rPr>
          <w:rFonts w:ascii="Corbel" w:hAnsi="Corbel"/>
          <w:sz w:val="20"/>
          <w:szCs w:val="20"/>
        </w:rPr>
        <w:t>/20</w:t>
      </w:r>
      <w:r w:rsidR="00242B0B">
        <w:rPr>
          <w:rFonts w:ascii="Corbel" w:hAnsi="Corbel"/>
          <w:sz w:val="20"/>
          <w:szCs w:val="20"/>
        </w:rPr>
        <w:t>2</w:t>
      </w:r>
      <w:r w:rsidR="005B54CE">
        <w:rPr>
          <w:rFonts w:ascii="Corbel" w:hAnsi="Corbel"/>
          <w:sz w:val="20"/>
          <w:szCs w:val="20"/>
        </w:rPr>
        <w:t>7</w:t>
      </w:r>
    </w:p>
    <w:p w:rsidRPr="00354B2C" w:rsidR="004B3A19" w:rsidP="004B3A19" w:rsidRDefault="004B3A19" w14:paraId="3546A94F" w14:textId="77777777">
      <w:pPr>
        <w:spacing w:after="0" w:line="240" w:lineRule="auto"/>
        <w:rPr>
          <w:rFonts w:ascii="Corbel" w:hAnsi="Corbel"/>
        </w:rPr>
      </w:pPr>
    </w:p>
    <w:p w:rsidRPr="00354B2C" w:rsidR="004B3A19" w:rsidP="004B3A19" w:rsidRDefault="004B3A19" w14:paraId="72DA060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4B2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354B2C" w:rsidR="004B3A19" w:rsidTr="2C1E54D8" w14:paraId="034F7D33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31261B9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1DFCB8E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Pr="00354B2C" w:rsidR="004B3A19" w:rsidTr="2C1E54D8" w14:paraId="3E2AD11F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1B82AED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7F7B74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354B2C" w:rsidR="004B3A19" w:rsidTr="2C1E54D8" w14:paraId="2B39219B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0BA5700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64C66C6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354B2C" w:rsidR="004B3A19" w:rsidTr="2C1E54D8" w14:paraId="6955B835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49CAF2A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09CBC51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354B2C" w:rsidR="004B3A19" w:rsidTr="2C1E54D8" w14:paraId="02325E44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1888BED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510D318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354B2C" w:rsidR="004B3A19" w:rsidTr="2C1E54D8" w14:paraId="01BD5C9D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6157161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64F763D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354B2C" w:rsidR="004B3A19" w:rsidTr="2C1E54D8" w14:paraId="6BB5FCF7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5896A70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2692E0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354B2C" w:rsidR="004B3A19" w:rsidTr="2C1E54D8" w14:paraId="627C129E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3FB67D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354B2C" w:rsidR="004B3A19" w:rsidP="00A27B7B" w:rsidRDefault="004B3A19" w14:paraId="5707D4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4B3A19" w:rsidTr="2C1E54D8" w14:paraId="53816B8D" w14:textId="77777777">
        <w:tc>
          <w:tcPr>
            <w:tcW w:w="2694" w:type="dxa"/>
            <w:tcMar/>
            <w:vAlign w:val="center"/>
          </w:tcPr>
          <w:p w:rsidRPr="00354B2C" w:rsidR="004B3A19" w:rsidP="00A27B7B" w:rsidRDefault="004B3A19" w14:paraId="4CE316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3ED6DA4C" w14:textId="3E29A1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354B2C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A916B2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Pr="009C54AE" w:rsidR="004B3A19" w:rsidTr="2C1E54D8" w14:paraId="2B0EF64E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2707E72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753C72D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Pr="009C54AE" w:rsidR="004B3A19" w:rsidTr="2C1E54D8" w14:paraId="088C5299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780BD1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786CFF5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4B3A19" w:rsidTr="2C1E54D8" w14:paraId="75E88966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0A496EA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2C1E54D8" w:rsidRDefault="004B3A19" w14:paraId="3E26E9EA" w14:textId="32B42A0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C1E54D8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2C1E54D8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r hab.</w:t>
            </w:r>
            <w:r w:rsidRPr="2C1E54D8" w:rsidR="5EB774D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C1E54D8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Jadwiga </w:t>
            </w:r>
            <w:r w:rsidRPr="2C1E54D8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Daszykowska</w:t>
            </w:r>
            <w:r w:rsidRPr="2C1E54D8" w:rsidR="004B3A19">
              <w:rPr>
                <w:rFonts w:ascii="Corbel" w:hAnsi="Corbel"/>
                <w:b w:val="0"/>
                <w:bCs w:val="0"/>
                <w:sz w:val="24"/>
                <w:szCs w:val="24"/>
              </w:rPr>
              <w:t>-Tobiasz</w:t>
            </w:r>
            <w:r w:rsidRPr="2C1E54D8" w:rsidR="11E19AB8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w:rsidRPr="009C54AE" w:rsidR="004B3A19" w:rsidTr="2C1E54D8" w14:paraId="7451A179" w14:textId="77777777">
        <w:tc>
          <w:tcPr>
            <w:tcW w:w="2694" w:type="dxa"/>
            <w:tcMar/>
            <w:vAlign w:val="center"/>
          </w:tcPr>
          <w:p w:rsidRPr="009C54AE" w:rsidR="004B3A19" w:rsidP="00A27B7B" w:rsidRDefault="004B3A19" w14:paraId="74EC149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4B3A19" w:rsidP="00A27B7B" w:rsidRDefault="004B3A19" w14:paraId="1FE020A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Łukasz Godek</w:t>
            </w:r>
          </w:p>
        </w:tc>
      </w:tr>
    </w:tbl>
    <w:p w:rsidRPr="009C54AE" w:rsidR="004B3A19" w:rsidP="004B3A19" w:rsidRDefault="004B3A19" w14:paraId="7AAC93F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4B3A19" w:rsidP="004B3A19" w:rsidRDefault="004B3A19" w14:paraId="49B66CF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4B3A19" w:rsidP="004B3A19" w:rsidRDefault="004B3A19" w14:paraId="767FE72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4B3A19" w:rsidP="004B3A19" w:rsidRDefault="004B3A19" w14:paraId="23D464D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4B3A19" w:rsidTr="00A27B7B" w14:paraId="7FB2C3F1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54B2C" w:rsidR="004B3A19" w:rsidP="00A27B7B" w:rsidRDefault="004B3A19" w14:paraId="262D6E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Semestr</w:t>
            </w:r>
          </w:p>
          <w:p w:rsidRPr="00354B2C" w:rsidR="004B3A19" w:rsidP="00A27B7B" w:rsidRDefault="004B3A19" w14:paraId="37FA37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15333D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Wykł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69BFA0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778A7E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Konw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17135F3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D37AE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Sem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3C3F531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646305F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4B2C">
              <w:rPr>
                <w:rFonts w:ascii="Corbel" w:hAnsi="Corbel"/>
                <w:szCs w:val="24"/>
              </w:rPr>
              <w:t>Prakt</w:t>
            </w:r>
            <w:proofErr w:type="spellEnd"/>
            <w:r w:rsidRPr="00354B2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45E813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4B2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54B2C" w:rsidR="004B3A19" w:rsidP="00A27B7B" w:rsidRDefault="004B3A19" w14:paraId="733CD4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4B2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9C54AE" w:rsidR="004B3A19" w:rsidTr="00A27B7B" w14:paraId="17F7D9AD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54B2C" w:rsidR="004B3A19" w:rsidP="00A27B7B" w:rsidRDefault="00A916B2" w14:paraId="0813E0AD" w14:textId="26DE8F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7D9F04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87D3A9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573D3F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54B2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63A960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73E0E7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162D790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698837B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4B3A19" w14:paraId="29CF2A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4B2C" w:rsidR="004B3A19" w:rsidP="00A27B7B" w:rsidRDefault="00254356" w14:paraId="0BA6C59D" w14:textId="78A4927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4B3A19" w:rsidP="004B3A19" w:rsidRDefault="004B3A19" w14:paraId="1A6679D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4B3A19" w:rsidP="004B3A19" w:rsidRDefault="004B3A19" w14:paraId="685C3B1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4B3A19" w:rsidP="004B3A19" w:rsidRDefault="004B3A19" w14:paraId="3552C37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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zajęcia w formie tradycyjnej </w:t>
      </w:r>
    </w:p>
    <w:p w:rsidRPr="009C54AE" w:rsidR="004B3A19" w:rsidP="004B3A19" w:rsidRDefault="004B3A19" w14:paraId="43222A6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4B3A19" w:rsidP="004B3A19" w:rsidRDefault="004B3A19" w14:paraId="10C0F6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55C1353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7528E5">
        <w:rPr>
          <w:rFonts w:ascii="Corbel" w:hAnsi="Corbel"/>
          <w:smallCaps w:val="0"/>
        </w:rPr>
        <w:t xml:space="preserve">1.3 </w:t>
      </w:r>
      <w:r>
        <w:tab/>
      </w:r>
      <w:r w:rsidRPr="277528E5">
        <w:rPr>
          <w:rFonts w:ascii="Corbel" w:hAnsi="Corbel"/>
          <w:smallCaps w:val="0"/>
        </w:rPr>
        <w:t xml:space="preserve">Forma zaliczenia przedmiotu (z toku): </w:t>
      </w:r>
      <w:r w:rsidRPr="277528E5">
        <w:rPr>
          <w:rFonts w:ascii="Corbel" w:hAnsi="Corbel"/>
          <w:b w:val="0"/>
          <w:smallCaps w:val="0"/>
        </w:rPr>
        <w:t>zaliczenie z oceną</w:t>
      </w:r>
    </w:p>
    <w:p w:rsidR="004B3A19" w:rsidP="004B3A19" w:rsidRDefault="004B3A19" w14:paraId="7023F69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EB8F19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4B3A19" w:rsidTr="00A27B7B" w14:paraId="5323D2BA" w14:textId="77777777">
        <w:tc>
          <w:tcPr>
            <w:tcW w:w="9670" w:type="dxa"/>
          </w:tcPr>
          <w:p w:rsidRPr="009C54AE" w:rsidR="004B3A19" w:rsidP="00A27B7B" w:rsidRDefault="004B3A19" w14:paraId="0819717F" w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zakresu psychologii rozwojowej, pedagogiki ogólnej i pedagogiki przedszkolnej i wczesnoszkolnej, edukacji zdrowotnej i przedmedycznej pierwszej pomocy.</w:t>
            </w:r>
          </w:p>
        </w:tc>
      </w:tr>
    </w:tbl>
    <w:p w:rsidR="004B3A19" w:rsidP="004B3A19" w:rsidRDefault="004B3A19" w14:paraId="20580F40" w14:textId="77777777">
      <w:pPr>
        <w:pStyle w:val="Punktygwne"/>
        <w:spacing w:before="0" w:after="0"/>
        <w:rPr>
          <w:rFonts w:ascii="Corbel" w:hAnsi="Corbel"/>
        </w:rPr>
      </w:pPr>
    </w:p>
    <w:p w:rsidRPr="00C05F44" w:rsidR="004B3A19" w:rsidP="004B3A19" w:rsidRDefault="004B3A19" w14:paraId="42DE55DA" w14:textId="77777777">
      <w:pPr>
        <w:pStyle w:val="Punktygwne"/>
        <w:spacing w:before="0" w:after="0"/>
        <w:rPr>
          <w:rFonts w:ascii="Corbel" w:hAnsi="Corbel"/>
        </w:rPr>
      </w:pPr>
      <w:r w:rsidRPr="277528E5">
        <w:rPr>
          <w:rFonts w:ascii="Corbel" w:hAnsi="Corbel"/>
        </w:rPr>
        <w:t>3. cele, efekty uczenia się, treści Programowe i stosowane metody Dydaktyczne</w:t>
      </w:r>
    </w:p>
    <w:p w:rsidR="004B3A19" w:rsidP="004B3A19" w:rsidRDefault="004B3A19" w14:paraId="6690580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4B3A19" w:rsidP="004B3A19" w:rsidRDefault="004B3A19" w14:paraId="4A8D551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Pr="009C54AE" w:rsidR="004B3A19" w:rsidTr="00A27B7B" w14:paraId="6957300B" w14:textId="77777777">
        <w:tc>
          <w:tcPr>
            <w:tcW w:w="851" w:type="dxa"/>
            <w:vAlign w:val="center"/>
          </w:tcPr>
          <w:p w:rsidRPr="009C54AE" w:rsidR="004B3A19" w:rsidP="00A27B7B" w:rsidRDefault="004B3A19" w14:paraId="2B07143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4B3A19" w:rsidP="00A27B7B" w:rsidRDefault="004B3A19" w14:paraId="499EBA2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zdrowia.</w:t>
            </w:r>
          </w:p>
        </w:tc>
      </w:tr>
      <w:tr w:rsidRPr="009C54AE" w:rsidR="004B3A19" w:rsidTr="00A27B7B" w14:paraId="0CC844DB" w14:textId="77777777">
        <w:tc>
          <w:tcPr>
            <w:tcW w:w="851" w:type="dxa"/>
            <w:vAlign w:val="center"/>
          </w:tcPr>
          <w:p w:rsidRPr="009C54AE" w:rsidR="004B3A19" w:rsidP="00A27B7B" w:rsidRDefault="004B3A19" w14:paraId="50DB0E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7ED0012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uczniów.</w:t>
            </w:r>
          </w:p>
        </w:tc>
      </w:tr>
      <w:tr w:rsidRPr="009C54AE" w:rsidR="004B3A19" w:rsidTr="00A27B7B" w14:paraId="4C7B3D77" w14:textId="77777777">
        <w:tc>
          <w:tcPr>
            <w:tcW w:w="851" w:type="dxa"/>
            <w:vAlign w:val="center"/>
          </w:tcPr>
          <w:p w:rsidRPr="009C54AE" w:rsidR="004B3A19" w:rsidP="00A27B7B" w:rsidRDefault="004B3A19" w14:paraId="7A062E6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5A2EB24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uczniów.</w:t>
            </w:r>
          </w:p>
        </w:tc>
      </w:tr>
      <w:tr w:rsidRPr="009C54AE" w:rsidR="004B3A19" w:rsidTr="00A27B7B" w14:paraId="4B66419F" w14:textId="77777777">
        <w:tc>
          <w:tcPr>
            <w:tcW w:w="851" w:type="dxa"/>
            <w:vAlign w:val="center"/>
          </w:tcPr>
          <w:p w:rsidRPr="009C54AE" w:rsidR="004B3A19" w:rsidP="00A27B7B" w:rsidRDefault="004B3A19" w14:paraId="2EF1E3F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4B3A19" w:rsidP="00A27B7B" w:rsidRDefault="004B3A19" w14:paraId="10C407A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dzieci/uczniów.</w:t>
            </w:r>
          </w:p>
        </w:tc>
      </w:tr>
      <w:tr w:rsidRPr="009C54AE" w:rsidR="004B3A19" w:rsidTr="00A27B7B" w14:paraId="53ADC3CB" w14:textId="77777777">
        <w:tc>
          <w:tcPr>
            <w:tcW w:w="851" w:type="dxa"/>
            <w:vAlign w:val="center"/>
          </w:tcPr>
          <w:p w:rsidRPr="009C54AE" w:rsidR="004B3A19" w:rsidP="00A27B7B" w:rsidRDefault="004B3A19" w14:paraId="2CF0543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B3A19" w:rsidP="00A27B7B" w:rsidRDefault="004B3A19" w14:paraId="1ADAB7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środowiska.</w:t>
            </w:r>
          </w:p>
        </w:tc>
      </w:tr>
    </w:tbl>
    <w:p w:rsidRPr="009C54AE" w:rsidR="004B3A19" w:rsidP="004B3A19" w:rsidRDefault="004B3A19" w14:paraId="4C3D1A9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4B3A19" w:rsidP="004B3A19" w:rsidRDefault="004B3A19" w14:paraId="5F30DBA7" w14:textId="7777777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:rsidRPr="009C54AE" w:rsidR="004B3A19" w:rsidP="004B3A19" w:rsidRDefault="004B3A19" w14:paraId="70679199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32"/>
        <w:gridCol w:w="5612"/>
        <w:gridCol w:w="1810"/>
      </w:tblGrid>
      <w:tr w:rsidRPr="009C54AE" w:rsidR="004B3A19" w:rsidTr="00A063AF" w14:paraId="1A08D89E" w14:textId="77777777">
        <w:tc>
          <w:tcPr>
            <w:tcW w:w="1532" w:type="dxa"/>
            <w:vAlign w:val="center"/>
          </w:tcPr>
          <w:p w:rsidRPr="009C54AE" w:rsidR="004B3A19" w:rsidP="00A27B7B" w:rsidRDefault="004B3A19" w14:paraId="504985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612" w:type="dxa"/>
            <w:vAlign w:val="center"/>
          </w:tcPr>
          <w:p w:rsidRPr="009C54AE" w:rsidR="004B3A19" w:rsidP="00A27B7B" w:rsidRDefault="004B3A19" w14:paraId="2F82484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10" w:type="dxa"/>
            <w:vAlign w:val="center"/>
          </w:tcPr>
          <w:p w:rsidRPr="009C54AE" w:rsidR="004B3A19" w:rsidP="00A27B7B" w:rsidRDefault="004B3A19" w14:paraId="341B65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4B3A19" w:rsidTr="00A063AF" w14:paraId="5FA31063" w14:textId="77777777">
        <w:tc>
          <w:tcPr>
            <w:tcW w:w="1532" w:type="dxa"/>
          </w:tcPr>
          <w:p w:rsidRPr="009C54AE" w:rsidR="004B3A19" w:rsidP="00A27B7B" w:rsidRDefault="004B3A19" w14:paraId="606AE2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12" w:type="dxa"/>
          </w:tcPr>
          <w:p w:rsidRPr="00281F2E" w:rsidR="003642A1" w:rsidP="00A27B7B" w:rsidRDefault="003642A1" w14:paraId="5A203A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 wiedzy student zna i rozumie: </w:t>
            </w:r>
          </w:p>
          <w:p w:rsidRPr="00281F2E" w:rsidR="003642A1" w:rsidP="00A27B7B" w:rsidRDefault="003642A1" w14:paraId="4E3163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E.10.W1. metody projektowania różnych form aktywności w celu rozwijania kultury zdrowotnej u dzieci lub uczniów, w tym planowanie, realizowanie i ocena procesu; </w:t>
            </w:r>
          </w:p>
          <w:p w:rsidRPr="00281F2E" w:rsidR="003642A1" w:rsidP="00A27B7B" w:rsidRDefault="003642A1" w14:paraId="67A7F2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E.10.W2. sposoby rozwijania postawy prozdrowotnej wśród dzieci lub uczniów;</w:t>
            </w:r>
          </w:p>
          <w:p w:rsidRPr="00281F2E" w:rsidR="004B3A19" w:rsidP="00A27B7B" w:rsidRDefault="003642A1" w14:paraId="42180BFD" w14:textId="57BF7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 E.10.W3. modele, uwarunkowania i zagrożenia zdrowia, w tym zdrowia psychicznego.</w:t>
            </w:r>
          </w:p>
        </w:tc>
        <w:tc>
          <w:tcPr>
            <w:tcW w:w="1810" w:type="dxa"/>
            <w:vAlign w:val="center"/>
          </w:tcPr>
          <w:p w:rsidR="004B3A19" w:rsidP="00AF2093" w:rsidRDefault="004B3A19" w14:paraId="1E0512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AF2093" w:rsidR="00AF2093" w:rsidP="00AF2093" w:rsidRDefault="00AF2093" w14:paraId="44C42D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AF2093" w:rsidP="00AF2093" w:rsidRDefault="00AF2093" w14:paraId="2F90C35A" w14:textId="35020C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2093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Pr="009C54AE" w:rsidR="004B3A19" w:rsidTr="00A063AF" w14:paraId="53AD386E" w14:textId="77777777">
        <w:tc>
          <w:tcPr>
            <w:tcW w:w="1532" w:type="dxa"/>
          </w:tcPr>
          <w:p w:rsidRPr="009C54AE" w:rsidR="004B3A19" w:rsidP="00A27B7B" w:rsidRDefault="004B3A19" w14:paraId="0DB884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12" w:type="dxa"/>
          </w:tcPr>
          <w:p w:rsidRPr="00281F2E" w:rsidR="00A063AF" w:rsidP="00A27B7B" w:rsidRDefault="00A063AF" w14:paraId="4DE5E1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 xml:space="preserve">W zakresie umiejętności student potrafi: </w:t>
            </w:r>
          </w:p>
          <w:p w:rsidRPr="00281F2E" w:rsidR="00A063AF" w:rsidP="00A27B7B" w:rsidRDefault="00A063AF" w14:paraId="67CD53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 xml:space="preserve">E.10.U1. zaplanować działania mające na celu rozwój kultury zdrowotnej; </w:t>
            </w:r>
          </w:p>
          <w:p w:rsidRPr="00281F2E" w:rsidR="004B3A19" w:rsidP="00A27B7B" w:rsidRDefault="00A063AF" w14:paraId="7AC98AF8" w14:textId="070BB9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E.10.U2. skutecznie rozwijać postawy prozdrowotne wśród dzieci lub uczniów</w:t>
            </w:r>
          </w:p>
        </w:tc>
        <w:tc>
          <w:tcPr>
            <w:tcW w:w="1810" w:type="dxa"/>
            <w:vAlign w:val="center"/>
          </w:tcPr>
          <w:p w:rsidR="009B57B4" w:rsidP="009B57B4" w:rsidRDefault="009B57B4" w14:paraId="2D32BB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B57B4" w:rsidR="009B57B4" w:rsidP="009B57B4" w:rsidRDefault="009B57B4" w14:paraId="3C97AAA2" w14:textId="5DA6BE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  <w:r>
              <w:t xml:space="preserve"> </w:t>
            </w: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="009B57B4" w:rsidP="009B57B4" w:rsidRDefault="009B57B4" w14:paraId="57B5A1E3" w14:textId="27E384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B4"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Pr="009C54AE" w:rsidR="004B3A19" w:rsidP="009B57B4" w:rsidRDefault="004B3A19" w14:paraId="759AEE19" w14:textId="79148E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9B57B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Pr="009C54AE" w:rsidR="004B3A19" w:rsidTr="00A063AF" w14:paraId="2FDDB707" w14:textId="77777777">
        <w:tc>
          <w:tcPr>
            <w:tcW w:w="1532" w:type="dxa"/>
          </w:tcPr>
          <w:p w:rsidRPr="009C54AE" w:rsidR="004B3A19" w:rsidP="00A27B7B" w:rsidRDefault="004B3A19" w14:paraId="375ABD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12" w:type="dxa"/>
          </w:tcPr>
          <w:p w:rsidRPr="00281F2E" w:rsidR="008519F7" w:rsidP="00A27B7B" w:rsidRDefault="008519F7" w14:paraId="7E6385F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u w:val="single"/>
              </w:rPr>
            </w:pPr>
            <w:r w:rsidRPr="00281F2E">
              <w:rPr>
                <w:rFonts w:ascii="Corbel" w:hAnsi="Corbel"/>
                <w:b w:val="0"/>
                <w:smallCaps w:val="0"/>
                <w:u w:val="single"/>
              </w:rPr>
              <w:t>W zakresie kompetencji społecznych absolwent jest gotów do:</w:t>
            </w:r>
          </w:p>
          <w:p w:rsidRPr="00281F2E" w:rsidR="004B3A19" w:rsidP="00A27B7B" w:rsidRDefault="008519F7" w14:paraId="2F318778" w14:textId="4B1888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81F2E">
              <w:rPr>
                <w:rFonts w:ascii="Corbel" w:hAnsi="Corbel"/>
                <w:b w:val="0"/>
                <w:smallCaps w:val="0"/>
              </w:rPr>
              <w:t>E.10.K1. krzewienia postawy dbałości o zdrowie i ochronę środowiska.</w:t>
            </w:r>
          </w:p>
        </w:tc>
        <w:tc>
          <w:tcPr>
            <w:tcW w:w="1810" w:type="dxa"/>
            <w:vAlign w:val="center"/>
          </w:tcPr>
          <w:p w:rsidRPr="009C54AE" w:rsidR="004B3A19" w:rsidP="00A27B7B" w:rsidRDefault="00A063AF" w14:paraId="607CD3FF" w14:textId="212F61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63AF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Pr="009C54AE" w:rsidR="00AB4BD2" w:rsidP="004B3A19" w:rsidRDefault="00AB4BD2" w14:paraId="248E0E1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D696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Pr="009C54AE" w:rsidR="00AB4BD2" w:rsidP="00AB4BD2" w:rsidRDefault="00AB4BD2" w14:paraId="77A3E21F" w14:textId="7777777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:rsidRPr="009C54AE" w:rsidR="00AB4BD2" w:rsidP="00AB4BD2" w:rsidRDefault="00AB4BD2" w14:paraId="6526C86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B4BD2" w:rsidTr="00535A93" w14:paraId="4C25B50A" w14:textId="77777777">
        <w:tc>
          <w:tcPr>
            <w:tcW w:w="8954" w:type="dxa"/>
          </w:tcPr>
          <w:p w:rsidRPr="009C54AE" w:rsidR="00AB4BD2" w:rsidP="00535A93" w:rsidRDefault="00AB4BD2" w14:paraId="1BE21AA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AB4BD2" w:rsidTr="00535A93" w14:paraId="39BC3D2B" w14:textId="77777777">
        <w:tc>
          <w:tcPr>
            <w:tcW w:w="8954" w:type="dxa"/>
          </w:tcPr>
          <w:p w:rsidRPr="00C32869" w:rsidR="00AB4BD2" w:rsidP="00535A93" w:rsidRDefault="00AB4BD2" w14:paraId="5D9F0CD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Modele i koncepcje zdrowia. Uwarunkowania i zagrożenia zdrowia, w tym zdrowia psychicznego (ze szczególnym uwzględnieniem dzieci w wieku przedszkolnym </w:t>
            </w:r>
            <w:r w:rsidRPr="00C32869">
              <w:rPr>
                <w:rFonts w:ascii="Corbel" w:hAnsi="Corbel"/>
              </w:rPr>
              <w:br/>
            </w:r>
            <w:r w:rsidRPr="00C32869">
              <w:rPr>
                <w:rFonts w:ascii="Corbel" w:hAnsi="Corbel"/>
              </w:rPr>
              <w:t>i wczesnoszkolnym).</w:t>
            </w:r>
          </w:p>
        </w:tc>
      </w:tr>
      <w:tr w:rsidRPr="009C54AE" w:rsidR="00AB4BD2" w:rsidTr="00535A93" w14:paraId="1C714310" w14:textId="77777777">
        <w:tc>
          <w:tcPr>
            <w:tcW w:w="8954" w:type="dxa"/>
          </w:tcPr>
          <w:p w:rsidRPr="00C32869" w:rsidR="00AB4BD2" w:rsidP="00535A93" w:rsidRDefault="00AB4BD2" w14:paraId="058362C8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Prawidłowości rozwoju dzieci w wieku przedszkolnym i wczesnoszkolnym a realizacja edukacji zdrowotnej.</w:t>
            </w:r>
          </w:p>
        </w:tc>
      </w:tr>
      <w:tr w:rsidRPr="009C54AE" w:rsidR="00AB4BD2" w:rsidTr="00535A93" w14:paraId="1FA2C20E" w14:textId="77777777">
        <w:tc>
          <w:tcPr>
            <w:tcW w:w="8954" w:type="dxa"/>
          </w:tcPr>
          <w:p w:rsidRPr="00C32869" w:rsidR="00AB4BD2" w:rsidP="00535A93" w:rsidRDefault="00AB4BD2" w14:paraId="40267D5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Podstawa programowa w przedszkolu i klasach I-III a założenia edukacji zdrowotnej. Planowanie i projektowanie działań mających na celu rozwijanie kultury zdrowotnej </w:t>
            </w:r>
            <w:r w:rsidRPr="00C32869">
              <w:rPr>
                <w:rFonts w:ascii="Corbel" w:hAnsi="Corbel"/>
              </w:rPr>
              <w:br/>
            </w:r>
            <w:r w:rsidRPr="00C32869">
              <w:rPr>
                <w:rFonts w:ascii="Corbel" w:hAnsi="Corbel"/>
              </w:rPr>
              <w:t>u dzieci lub uczniów (w tym realizacja, ewaluacja i ocena jakości tego procesu). Metody projektowania różnych form aktywności dzieci i uczniów w celu rozwijania ich kultury zdrowotnej.</w:t>
            </w:r>
          </w:p>
        </w:tc>
      </w:tr>
      <w:tr w:rsidRPr="009C54AE" w:rsidR="00AB4BD2" w:rsidTr="00535A93" w14:paraId="6183C053" w14:textId="77777777">
        <w:tc>
          <w:tcPr>
            <w:tcW w:w="8954" w:type="dxa"/>
          </w:tcPr>
          <w:p w:rsidRPr="00C32869" w:rsidR="00AB4BD2" w:rsidP="00535A93" w:rsidRDefault="00AB4BD2" w14:paraId="41FB51F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Kompetencje nauczyciela jako osoby prowadzącej edukację zdrowotną. Rozwijanie postaw prozdrowotnych u dzieci lub uczniów (uwarunkowania skuteczności działań nauczyciela w tym zakresie).</w:t>
            </w:r>
          </w:p>
        </w:tc>
      </w:tr>
      <w:tr w:rsidRPr="009C54AE" w:rsidR="00AB4BD2" w:rsidTr="00535A93" w14:paraId="4D35BB3C" w14:textId="77777777">
        <w:tc>
          <w:tcPr>
            <w:tcW w:w="8954" w:type="dxa"/>
          </w:tcPr>
          <w:p w:rsidRPr="00C32869" w:rsidR="00AB4BD2" w:rsidP="00535A93" w:rsidRDefault="00AB4BD2" w14:paraId="1676235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Edukacja zdrowotna w przedszkolu i szkole.  Organizacja zajęć promujących zdrowie. </w:t>
            </w:r>
          </w:p>
        </w:tc>
      </w:tr>
      <w:tr w:rsidRPr="009C54AE" w:rsidR="00AB4BD2" w:rsidTr="00535A93" w14:paraId="7D65C218" w14:textId="77777777">
        <w:tc>
          <w:tcPr>
            <w:tcW w:w="8954" w:type="dxa"/>
          </w:tcPr>
          <w:p w:rsidRPr="00C32869" w:rsidR="00AB4BD2" w:rsidP="00535A93" w:rsidRDefault="00AB4BD2" w14:paraId="215CBA5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Dbałość o zęby, ciało, samokontrola.</w:t>
            </w:r>
          </w:p>
        </w:tc>
      </w:tr>
      <w:tr w:rsidRPr="009C54AE" w:rsidR="00AB4BD2" w:rsidTr="00535A93" w14:paraId="37A2139B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2869" w:rsidR="00AB4BD2" w:rsidP="00535A93" w:rsidRDefault="00AB4BD2" w14:paraId="43D403C9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 odżywianie i aktywność fizyczna dzieci/uczniów klas I-III.</w:t>
            </w:r>
          </w:p>
        </w:tc>
      </w:tr>
      <w:tr w:rsidRPr="009C54AE" w:rsidR="00AB4BD2" w:rsidTr="00535A93" w14:paraId="54AD1B2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5FD6F620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zagadnienia z zakresu pierwszej pomocy przedmedycznej.</w:t>
            </w:r>
          </w:p>
        </w:tc>
      </w:tr>
      <w:tr w:rsidRPr="009C54AE" w:rsidR="00AB4BD2" w:rsidTr="00535A93" w14:paraId="14EED5C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0FF7150A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Przeciwdziałanie agresji i przemocy w przedszkolu i szkole.</w:t>
            </w:r>
          </w:p>
        </w:tc>
      </w:tr>
      <w:tr w:rsidRPr="009C54AE" w:rsidR="00AB4BD2" w:rsidTr="00535A93" w14:paraId="5EE2DC74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298B4500" w14:textId="7777777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Zdrowie psychiczne dzieci/uczniów, radzenie sobie z negatywnymi emocjami i stresem.</w:t>
            </w:r>
          </w:p>
        </w:tc>
      </w:tr>
    </w:tbl>
    <w:p w:rsidR="00AB4BD2" w:rsidP="00AB4BD2" w:rsidRDefault="00AB4BD2" w14:paraId="4030249C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Pr="009C54AE" w:rsidR="00AB4BD2" w:rsidP="00AB4BD2" w:rsidRDefault="00AB4BD2" w14:paraId="11F93FAE" w14:textId="77777777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:rsidRPr="009C54AE" w:rsidR="00AB4BD2" w:rsidP="00AB4BD2" w:rsidRDefault="00AB4BD2" w14:paraId="220CA2DF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B4BD2" w:rsidTr="00535A93" w14:paraId="42551403" w14:textId="77777777">
        <w:tc>
          <w:tcPr>
            <w:tcW w:w="8954" w:type="dxa"/>
          </w:tcPr>
          <w:p w:rsidRPr="009C54AE" w:rsidR="00AB4BD2" w:rsidP="00535A93" w:rsidRDefault="00AB4BD2" w14:paraId="59D10260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AB4BD2" w:rsidTr="00535A93" w14:paraId="37C418CF" w14:textId="77777777">
        <w:tc>
          <w:tcPr>
            <w:tcW w:w="8954" w:type="dxa"/>
          </w:tcPr>
          <w:p w:rsidRPr="009C54AE" w:rsidR="00AB4BD2" w:rsidP="00535A93" w:rsidRDefault="00AB4BD2" w14:paraId="54ED8996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Pr="009C54AE" w:rsidR="00AB4BD2" w:rsidTr="00535A93" w14:paraId="70FE4C60" w14:textId="77777777">
        <w:tc>
          <w:tcPr>
            <w:tcW w:w="8954" w:type="dxa"/>
          </w:tcPr>
          <w:p w:rsidRPr="009C54AE" w:rsidR="00AB4BD2" w:rsidP="00535A93" w:rsidRDefault="00AB4BD2" w14:paraId="78F88474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Organizacja środowiska edukacyjnego, tworzenie klimatu grupy/klasy sprzyjającego uczeniu się.</w:t>
            </w:r>
          </w:p>
        </w:tc>
      </w:tr>
      <w:tr w:rsidRPr="009C54AE" w:rsidR="00AB4BD2" w:rsidTr="00535A93" w14:paraId="2C5E0C54" w14:textId="77777777">
        <w:tc>
          <w:tcPr>
            <w:tcW w:w="8954" w:type="dxa"/>
          </w:tcPr>
          <w:p w:rsidRPr="009C54AE" w:rsidR="00AB4BD2" w:rsidP="00535A93" w:rsidRDefault="00AB4BD2" w14:paraId="66C4F0F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Formy i metody pracy wykorzystywane w edukacji zdrowotnej w przedszkolu i szkole.</w:t>
            </w:r>
          </w:p>
        </w:tc>
      </w:tr>
      <w:tr w:rsidRPr="009C54AE" w:rsidR="00AB4BD2" w:rsidTr="00535A93" w14:paraId="6F055AC2" w14:textId="77777777">
        <w:tc>
          <w:tcPr>
            <w:tcW w:w="8954" w:type="dxa"/>
          </w:tcPr>
          <w:p w:rsidRPr="277528E5" w:rsidR="00AB4BD2" w:rsidP="00535A93" w:rsidRDefault="00AB4BD2" w14:paraId="2F0BB4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Popularyzacja dbałości o zdrowie i ochronę środowiska jako immanentny element postawy i pracy nauczyciela w klasach I-III.</w:t>
            </w:r>
          </w:p>
        </w:tc>
      </w:tr>
      <w:tr w:rsidRPr="009C54AE" w:rsidR="00AB4BD2" w:rsidTr="00535A93" w14:paraId="7C2E7F7A" w14:textId="77777777">
        <w:tc>
          <w:tcPr>
            <w:tcW w:w="8954" w:type="dxa"/>
          </w:tcPr>
          <w:p w:rsidRPr="009C54AE" w:rsidR="00AB4BD2" w:rsidP="00535A93" w:rsidRDefault="00AB4BD2" w14:paraId="3B77C0D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dbałości o własne ciało.</w:t>
            </w:r>
          </w:p>
        </w:tc>
      </w:tr>
      <w:tr w:rsidRPr="009C54AE" w:rsidR="00AB4BD2" w:rsidTr="00535A93" w14:paraId="2C6208CF" w14:textId="77777777">
        <w:tc>
          <w:tcPr>
            <w:tcW w:w="8954" w:type="dxa"/>
          </w:tcPr>
          <w:p w:rsidR="00AB4BD2" w:rsidP="00535A93" w:rsidRDefault="00AB4BD2" w14:paraId="1EDD571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dotyczących zdrowego odżywiania się </w:t>
            </w:r>
            <w:r>
              <w:rPr>
                <w:rFonts w:ascii="Corbel" w:hAnsi="Corbel"/>
              </w:rPr>
              <w:br/>
            </w:r>
            <w:r w:rsidRPr="277528E5">
              <w:rPr>
                <w:rFonts w:ascii="Corbel" w:hAnsi="Corbel"/>
              </w:rPr>
              <w:t>i aktywności fizycznej.</w:t>
            </w:r>
          </w:p>
        </w:tc>
      </w:tr>
      <w:tr w:rsidRPr="009C54AE" w:rsidR="00AB4BD2" w:rsidTr="00535A93" w14:paraId="2C1E51A5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47F8BAA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w przedszkolu i w klasach I-III, dotyczących bezpiecznych </w:t>
            </w:r>
            <w:proofErr w:type="spellStart"/>
            <w:r w:rsidRPr="277528E5">
              <w:rPr>
                <w:rFonts w:ascii="Corbel" w:hAnsi="Corbel"/>
              </w:rPr>
              <w:t>zachowań</w:t>
            </w:r>
            <w:proofErr w:type="spellEnd"/>
            <w:r w:rsidRPr="277528E5">
              <w:rPr>
                <w:rFonts w:ascii="Corbel" w:hAnsi="Corbel"/>
              </w:rPr>
              <w:t xml:space="preserve"> dzieci w przedszkolu i szkole.</w:t>
            </w:r>
          </w:p>
        </w:tc>
      </w:tr>
      <w:tr w:rsidRPr="009C54AE" w:rsidR="00AB4BD2" w:rsidTr="00535A93" w14:paraId="7E973D56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222EF5C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rozpoznawania i nazywania emocji własnych i cudzych oraz radzenia sobie przez dzieci z negatywnymi emocjami.</w:t>
            </w:r>
          </w:p>
        </w:tc>
      </w:tr>
      <w:tr w:rsidRPr="009C54AE" w:rsidR="00AB4BD2" w:rsidTr="00535A93" w14:paraId="59BA71D9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4BD2" w:rsidP="00535A93" w:rsidRDefault="00AB4BD2" w14:paraId="0B1903F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nawiązywania poprawnych relacji w grupie i odpowiedniej komunikacji pomiędzy dziećmi/uczniami oraz pomiędzy dziećmi/uczniami a nauczycielem.</w:t>
            </w:r>
          </w:p>
        </w:tc>
      </w:tr>
      <w:tr w:rsidRPr="009C54AE" w:rsidR="00AB4BD2" w:rsidTr="00535A93" w14:paraId="2136F6B3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60AE7E7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kształtowania u dzieci/uczniów poczucia własnej wartości – również w kontekście oceny szkolnej.</w:t>
            </w:r>
          </w:p>
        </w:tc>
      </w:tr>
      <w:tr w:rsidRPr="009C54AE" w:rsidR="00AB4BD2" w:rsidTr="00535A93" w14:paraId="084A58DC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54A2E57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>Projektowanie zajęć edukacji zdrowotnej w przedszkolu i w klasach I-III, dotyczących przeciwdziałania agresji i przemocy wśród dzieci.</w:t>
            </w:r>
          </w:p>
        </w:tc>
      </w:tr>
      <w:tr w:rsidRPr="009C54AE" w:rsidR="00AB4BD2" w:rsidTr="00535A93" w14:paraId="4D138CC1" w14:textId="77777777">
        <w:tc>
          <w:tcPr>
            <w:tcW w:w="8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B4BD2" w:rsidP="00535A93" w:rsidRDefault="00AB4BD2" w14:paraId="273F93B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Projektowanie zajęć edukacji zdrowotnej w przedszkolu i w klasach I-III, dotyczących ochrony środowiska. </w:t>
            </w:r>
          </w:p>
        </w:tc>
      </w:tr>
    </w:tbl>
    <w:p w:rsidRPr="009C54AE" w:rsidR="004B3A19" w:rsidP="004B3A19" w:rsidRDefault="004B3A19" w14:paraId="2FCEE9E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4B3A19" w:rsidP="004B3A19" w:rsidRDefault="004B3A19" w14:paraId="2FEF90A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4B3A19" w:rsidP="004B3A19" w:rsidRDefault="004B3A19" w14:paraId="148CC1F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14BCA" w:rsidR="004B3A19" w:rsidP="004B3A19" w:rsidRDefault="004B3A19" w14:paraId="76FADBA7" w14:textId="523FE02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1B75F3">
        <w:rPr>
          <w:rFonts w:ascii="Corbel" w:hAnsi="Corbel"/>
          <w:b w:val="0"/>
          <w:smallCaps w:val="0"/>
          <w:szCs w:val="24"/>
        </w:rPr>
        <w:t>.</w:t>
      </w:r>
      <w:r w:rsidRPr="00914BCA">
        <w:rPr>
          <w:rFonts w:ascii="Corbel" w:hAnsi="Corbel"/>
          <w:b w:val="0"/>
          <w:smallCaps w:val="0"/>
          <w:szCs w:val="24"/>
        </w:rPr>
        <w:t xml:space="preserve"> </w:t>
      </w:r>
    </w:p>
    <w:p w:rsidRPr="00914BCA" w:rsidR="004B3A19" w:rsidP="004B3A19" w:rsidRDefault="004B3A19" w14:paraId="10C98038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:rsidR="004B3A19" w:rsidP="004B3A19" w:rsidRDefault="004B3A19" w14:paraId="1D48A33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06AA114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4B3A19" w:rsidP="004B3A19" w:rsidRDefault="004B3A19" w14:paraId="4566AA2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4B3A19" w:rsidP="004B3A19" w:rsidRDefault="004B3A19" w14:paraId="0E99E18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Pr="009C54AE" w:rsidR="004B3A19" w:rsidTr="00626911" w14:paraId="04BC8E7B" w14:textId="77777777">
        <w:tc>
          <w:tcPr>
            <w:tcW w:w="1854" w:type="dxa"/>
            <w:vAlign w:val="center"/>
          </w:tcPr>
          <w:p w:rsidRPr="009C54AE" w:rsidR="004B3A19" w:rsidP="00A27B7B" w:rsidRDefault="004B3A19" w14:paraId="406D9F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:rsidRPr="009C54AE" w:rsidR="004B3A19" w:rsidP="00A27B7B" w:rsidRDefault="004B3A19" w14:paraId="4882743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4B3A19" w:rsidP="00A27B7B" w:rsidRDefault="004B3A19" w14:paraId="4FB093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:rsidRPr="009C54AE" w:rsidR="004B3A19" w:rsidP="00A27B7B" w:rsidRDefault="004B3A19" w14:paraId="440D1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4B3A19" w:rsidP="00A27B7B" w:rsidRDefault="004B3A19" w14:paraId="45F5E0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4B3A19" w:rsidTr="00626911" w14:paraId="682A0EB9" w14:textId="77777777">
        <w:tc>
          <w:tcPr>
            <w:tcW w:w="1854" w:type="dxa"/>
          </w:tcPr>
          <w:p w:rsidRPr="009C54AE" w:rsidR="004B3A19" w:rsidP="00A27B7B" w:rsidRDefault="00BC71EF" w14:paraId="50B2BEE7" w14:textId="1B373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 w:rsidR="004B3A1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:rsidRPr="00C32869" w:rsidR="005B2951" w:rsidP="00A27B7B" w:rsidRDefault="00384C00" w14:paraId="3F57E8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C32869" w:rsidR="004B3A19">
              <w:rPr>
                <w:rFonts w:ascii="Corbel" w:hAnsi="Corbel"/>
                <w:b w:val="0"/>
                <w:smallCaps w:val="0"/>
                <w:szCs w:val="24"/>
              </w:rPr>
              <w:t>yskusja, obserwacja w trakcie zajęć</w:t>
            </w:r>
            <w:r w:rsidRPr="00C32869" w:rsidR="000F28F2">
              <w:rPr>
                <w:rFonts w:ascii="Corbel" w:hAnsi="Corbel"/>
                <w:b w:val="0"/>
                <w:smallCaps w:val="0"/>
                <w:szCs w:val="24"/>
              </w:rPr>
              <w:t>/</w:t>
            </w:r>
          </w:p>
          <w:p w:rsidRPr="00C32869" w:rsidR="004B3A19" w:rsidP="00A27B7B" w:rsidRDefault="000F28F2" w14:paraId="745282ED" w14:textId="696E16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286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C32869" w:rsidR="00384C00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072" w:type="dxa"/>
          </w:tcPr>
          <w:p w:rsidRPr="00C32869" w:rsidR="004B3A19" w:rsidP="00A27B7B" w:rsidRDefault="004B3A19" w14:paraId="1C75A43A" w14:textId="5538DF1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wykład, konw</w:t>
            </w:r>
            <w:r w:rsidRPr="00C32869" w:rsidR="00793E8B">
              <w:rPr>
                <w:rFonts w:ascii="Corbel" w:hAnsi="Corbel"/>
              </w:rPr>
              <w:t>ersatorium</w:t>
            </w:r>
          </w:p>
        </w:tc>
      </w:tr>
      <w:tr w:rsidRPr="009C54AE" w:rsidR="004B3A19" w:rsidTr="00626911" w14:paraId="623BE8A0" w14:textId="77777777">
        <w:tc>
          <w:tcPr>
            <w:tcW w:w="1854" w:type="dxa"/>
          </w:tcPr>
          <w:p w:rsidRPr="009C54AE" w:rsidR="004B3A19" w:rsidP="00A27B7B" w:rsidRDefault="004B3A19" w14:paraId="50233AEB" w14:textId="098553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269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028" w:type="dxa"/>
          </w:tcPr>
          <w:p w:rsidRPr="00C32869" w:rsidR="005B2951" w:rsidP="00A27B7B" w:rsidRDefault="000F28F2" w14:paraId="32526629" w14:textId="29F75AF9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Scenariusz </w:t>
            </w:r>
            <w:r w:rsidRPr="00C32869" w:rsidR="005B2951">
              <w:rPr>
                <w:rFonts w:ascii="Corbel" w:hAnsi="Corbel"/>
              </w:rPr>
              <w:t>zajęć</w:t>
            </w:r>
            <w:r w:rsidRPr="00C32869">
              <w:rPr>
                <w:rFonts w:ascii="Corbel" w:hAnsi="Corbel"/>
              </w:rPr>
              <w:t>/</w:t>
            </w:r>
          </w:p>
          <w:p w:rsidRPr="00C32869" w:rsidR="004B3A19" w:rsidP="00A27B7B" w:rsidRDefault="000F28F2" w14:paraId="72983BA2" w14:textId="0AADDFA5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</w:t>
            </w:r>
            <w:r w:rsidRPr="00C32869" w:rsidR="005B2951">
              <w:rPr>
                <w:rFonts w:ascii="Corbel" w:hAnsi="Corbel"/>
              </w:rPr>
              <w:t xml:space="preserve">, obserwacja w trakcie </w:t>
            </w:r>
            <w:r w:rsidRPr="00C32869" w:rsidR="00793E8B">
              <w:rPr>
                <w:rFonts w:ascii="Corbel" w:hAnsi="Corbel"/>
              </w:rPr>
              <w:t>zajęć, praca w  grupach, dyskusja</w:t>
            </w:r>
            <w:r w:rsidRPr="00C32869" w:rsidR="005B2951">
              <w:rPr>
                <w:rFonts w:ascii="Corbel" w:hAnsi="Corbel"/>
              </w:rPr>
              <w:t xml:space="preserve"> </w:t>
            </w:r>
          </w:p>
        </w:tc>
        <w:tc>
          <w:tcPr>
            <w:tcW w:w="2072" w:type="dxa"/>
          </w:tcPr>
          <w:p w:rsidRPr="00C32869" w:rsidR="004B3A19" w:rsidP="00C54432" w:rsidRDefault="00BE63DD" w14:paraId="5534B621" w14:textId="6EC72C8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wykład, </w:t>
            </w:r>
            <w:r w:rsidRPr="00C32869" w:rsidR="004B3A19">
              <w:rPr>
                <w:rFonts w:ascii="Corbel" w:hAnsi="Corbel"/>
              </w:rPr>
              <w:t>konw</w:t>
            </w:r>
            <w:r w:rsidRPr="00C32869" w:rsidR="00793E8B">
              <w:rPr>
                <w:rFonts w:ascii="Corbel" w:hAnsi="Corbel"/>
              </w:rPr>
              <w:t>ersatorium</w:t>
            </w:r>
          </w:p>
        </w:tc>
      </w:tr>
      <w:tr w:rsidRPr="009C54AE" w:rsidR="004B3A19" w:rsidTr="00626911" w14:paraId="33E955FD" w14:textId="77777777">
        <w:trPr>
          <w:trHeight w:val="70"/>
        </w:trPr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4B3A19" w:rsidP="00A27B7B" w:rsidRDefault="004B3A19" w14:paraId="0A3EEFC5" w14:textId="6E15C4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82C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2869" w:rsidR="004B3A19" w:rsidP="00A27B7B" w:rsidRDefault="004B3A19" w14:paraId="2B811B7B" w14:textId="77777777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Obserwacja w trakcie zajęć, praca w grupach, dyskusja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2869" w:rsidR="004B3A19" w:rsidP="00A27B7B" w:rsidRDefault="004B3A19" w14:paraId="1307F908" w14:textId="7E9B00E5">
            <w:pPr>
              <w:spacing w:line="240" w:lineRule="auto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konw</w:t>
            </w:r>
            <w:r w:rsidRPr="00C32869" w:rsidR="00793E8B">
              <w:rPr>
                <w:rFonts w:ascii="Corbel" w:hAnsi="Corbel"/>
              </w:rPr>
              <w:t>ersatorium</w:t>
            </w:r>
          </w:p>
        </w:tc>
      </w:tr>
    </w:tbl>
    <w:p w:rsidR="004B3A19" w:rsidP="004B3A19" w:rsidRDefault="004B3A19" w14:paraId="19949996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="004B3A19" w:rsidP="004B3A19" w:rsidRDefault="004B3A19" w14:paraId="74D4DEB0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Pr="009C54AE" w:rsidR="004B3A19" w:rsidP="004B3A19" w:rsidRDefault="004B3A19" w14:paraId="257005E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1F0774" w:rsidR="00DE1A23" w:rsidTr="00535A93" w14:paraId="2BAD48FD" w14:textId="77777777">
        <w:tc>
          <w:tcPr>
            <w:tcW w:w="9670" w:type="dxa"/>
          </w:tcPr>
          <w:p w:rsidRPr="00C32869" w:rsidR="00DE1A23" w:rsidP="00535A93" w:rsidRDefault="00DE1A23" w14:paraId="6CFA6C7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Wykłady – scenariusz zajęć</w:t>
            </w:r>
          </w:p>
          <w:p w:rsidRPr="00C32869" w:rsidR="00DE1A23" w:rsidP="00535A93" w:rsidRDefault="00DE1A23" w14:paraId="5E1F883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Opracowanie „Emocjonalnego Przybornika” – scenariusza zajęć z edukacji zdrowotnej </w:t>
            </w:r>
            <w:r w:rsidRPr="00C32869">
              <w:rPr>
                <w:rFonts w:ascii="Corbel" w:hAnsi="Corbel"/>
              </w:rPr>
              <w:br/>
            </w:r>
            <w:r w:rsidRPr="00C32869">
              <w:rPr>
                <w:rFonts w:ascii="Corbel" w:hAnsi="Corbel"/>
              </w:rPr>
              <w:t>w przedszkolu i w klasach I-III, o rozpoznawaniu i radzeniu sobie z emocjami, wykorzystujących techniki dramy.</w:t>
            </w:r>
          </w:p>
          <w:p w:rsidRPr="00C32869" w:rsidR="00DE1A23" w:rsidP="00535A93" w:rsidRDefault="00DE1A23" w14:paraId="7ABA6DC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C32869" w:rsidR="00DE1A23" w:rsidP="00535A93" w:rsidRDefault="00DE1A23" w14:paraId="5D12D23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:rsidRPr="00C32869" w:rsidR="00DE1A23" w:rsidP="00535A93" w:rsidRDefault="00DE1A23" w14:paraId="3617A7A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C32869" w:rsidR="00DE1A23" w:rsidP="00535A93" w:rsidRDefault="00DE1A23" w14:paraId="44878E6E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C32869" w:rsidR="00DE1A23" w:rsidP="00535A93" w:rsidRDefault="00DE1A23" w14:paraId="1F6FE6DB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C32869" w:rsidR="00DE1A23" w:rsidP="00535A93" w:rsidRDefault="00DE1A23" w14:paraId="22F831AF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C32869" w:rsidR="00DE1A23" w:rsidP="00535A93" w:rsidRDefault="00DE1A23" w14:paraId="2696BD0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C32869" w:rsidR="00DE1A23" w:rsidP="00535A93" w:rsidRDefault="00DE1A23" w14:paraId="7FDF513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:rsidRPr="00C32869" w:rsidR="00DE1A23" w:rsidP="00535A93" w:rsidRDefault="00DE1A23" w14:paraId="353BC5B5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Konwersatorium –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C32869" w:rsidR="00DE1A23" w:rsidP="00535A93" w:rsidRDefault="00DE1A23" w14:paraId="511C8E0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Praca w grupach:</w:t>
            </w:r>
          </w:p>
          <w:p w:rsidRPr="00C32869" w:rsidR="00DE1A23" w:rsidP="00535A93" w:rsidRDefault="00DE1A23" w14:paraId="4F81F4F1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Opracowanie scenariuszy zajęć edukacji zdrowotnej w przedszkolu i w klasach I-III, dotyczących:</w:t>
            </w:r>
          </w:p>
          <w:p w:rsidRPr="00C32869" w:rsidR="00DE1A23" w:rsidP="00535A93" w:rsidRDefault="00DE1A23" w14:paraId="479E9D30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dbałości o własne ciało;</w:t>
            </w:r>
          </w:p>
          <w:p w:rsidRPr="00C32869" w:rsidR="00DE1A23" w:rsidP="00535A93" w:rsidRDefault="00DE1A23" w14:paraId="2B0119E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zdrowego odżywiania się i aktywności fizycznej;</w:t>
            </w:r>
          </w:p>
          <w:p w:rsidRPr="00C32869" w:rsidR="00DE1A23" w:rsidP="00535A93" w:rsidRDefault="00DE1A23" w14:paraId="644B4FC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 xml:space="preserve">bezpiecznych </w:t>
            </w:r>
            <w:proofErr w:type="spellStart"/>
            <w:r w:rsidRPr="00C32869">
              <w:rPr>
                <w:rFonts w:ascii="Corbel" w:hAnsi="Corbel"/>
              </w:rPr>
              <w:t>zachowań</w:t>
            </w:r>
            <w:proofErr w:type="spellEnd"/>
            <w:r w:rsidRPr="00C32869">
              <w:rPr>
                <w:rFonts w:ascii="Corbel" w:hAnsi="Corbel"/>
              </w:rPr>
              <w:t xml:space="preserve"> dzieci w przedszkolu i szkole;</w:t>
            </w:r>
          </w:p>
          <w:p w:rsidRPr="00C32869" w:rsidR="00DE1A23" w:rsidP="00535A93" w:rsidRDefault="00DE1A23" w14:paraId="383FE96C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rozpoznawania i nazywania emocji własnych i cudzych oraz radzenia sobie przez dzieci z negatywnymi emocjami;</w:t>
            </w:r>
          </w:p>
          <w:p w:rsidRPr="00C32869" w:rsidR="00DE1A23" w:rsidP="00535A93" w:rsidRDefault="00DE1A23" w14:paraId="06EA9833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nawiązywania poprawnych relacji w grupie i odpowiedniej komunikacji pomiędzy dziećmi/uczniami oraz pomiędzy dziećmi/uczniami a nauczycielem;</w:t>
            </w:r>
          </w:p>
          <w:p w:rsidRPr="00C32869" w:rsidR="00DE1A23" w:rsidP="00535A93" w:rsidRDefault="00DE1A23" w14:paraId="70DD865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rozwijania u dzieci/uczniów poczucia własnej wartości – również w kontekście oceny szkolnej;</w:t>
            </w:r>
          </w:p>
          <w:p w:rsidRPr="00C32869" w:rsidR="00DE1A23" w:rsidP="00535A93" w:rsidRDefault="00DE1A23" w14:paraId="7D7778B7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przeciwdziałania agresji i przemocy wśród dzieci;</w:t>
            </w:r>
          </w:p>
          <w:p w:rsidRPr="00C32869" w:rsidR="00DE1A23" w:rsidP="00535A93" w:rsidRDefault="00DE1A23" w14:paraId="6B5EFED6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dotyczących ochrony środowiska.</w:t>
            </w:r>
          </w:p>
          <w:p w:rsidRPr="00C32869" w:rsidR="00DE1A23" w:rsidP="00535A93" w:rsidRDefault="00DE1A23" w14:paraId="36634969" w14:textId="77777777">
            <w:pPr>
              <w:pStyle w:val="Akapitzlist"/>
              <w:spacing w:after="0" w:line="240" w:lineRule="auto"/>
              <w:ind w:left="885"/>
              <w:jc w:val="both"/>
              <w:rPr>
                <w:rFonts w:ascii="Corbel" w:hAnsi="Corbel"/>
              </w:rPr>
            </w:pPr>
          </w:p>
          <w:p w:rsidRPr="00C32869" w:rsidR="00DE1A23" w:rsidP="00535A93" w:rsidRDefault="00DE1A23" w14:paraId="1A0409C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Kryteria oceny projektów:</w:t>
            </w:r>
          </w:p>
          <w:p w:rsidRPr="00C32869" w:rsidR="00DE1A23" w:rsidP="00535A93" w:rsidRDefault="00DE1A23" w14:paraId="27F6E4F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:rsidRPr="00C32869" w:rsidR="00DE1A23" w:rsidP="00535A93" w:rsidRDefault="00DE1A23" w14:paraId="45BAA5E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:rsidRPr="00C32869" w:rsidR="00DE1A23" w:rsidP="00535A93" w:rsidRDefault="00DE1A23" w14:paraId="247A93E3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:rsidRPr="00C32869" w:rsidR="00DE1A23" w:rsidP="00535A93" w:rsidRDefault="00DE1A23" w14:paraId="0D883B9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:rsidRPr="00C32869" w:rsidR="00DE1A23" w:rsidP="00535A93" w:rsidRDefault="00DE1A23" w14:paraId="3E61E3D2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:rsidRPr="00C32869" w:rsidR="00DE1A23" w:rsidP="00535A93" w:rsidRDefault="00DE1A23" w14:paraId="4C6DC75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2,0  - Student nie opracował projektu, jego wiedza i umiejętności są niewystarczające na każdym etapie projektu.</w:t>
            </w:r>
          </w:p>
          <w:p w:rsidRPr="00C32869" w:rsidR="00DE1A23" w:rsidP="00535A93" w:rsidRDefault="00DE1A23" w14:paraId="2A84CBC4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  <w:p w:rsidRPr="00C32869" w:rsidR="00DE1A23" w:rsidP="00535A93" w:rsidRDefault="00DE1A23" w14:paraId="4389E76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Kolokwium – pytania otwarte i zamknięte: adekwatność względem pytania, stopień wyczerpania zagadnienia;</w:t>
            </w:r>
          </w:p>
          <w:p w:rsidRPr="00C32869" w:rsidR="00DE1A23" w:rsidP="00535A93" w:rsidRDefault="00DE1A23" w14:paraId="1C7F6C61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32869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:rsidRPr="00C32869" w:rsidR="00DE1A23" w:rsidP="00535A93" w:rsidRDefault="00DE1A23" w14:paraId="5F6D98C8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5.0 - wykazuje znajomość każdej z treści kształcenia na poziomie 91%-100%</w:t>
            </w:r>
          </w:p>
          <w:p w:rsidRPr="00C32869" w:rsidR="00DE1A23" w:rsidP="00535A93" w:rsidRDefault="00DE1A23" w14:paraId="0A8B1ECE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4.5 – wykazuje znajomość każdej z treści kształcenia na poziomie 81%-90%</w:t>
            </w:r>
          </w:p>
          <w:p w:rsidRPr="00C32869" w:rsidR="00DE1A23" w:rsidP="00535A93" w:rsidRDefault="00DE1A23" w14:paraId="162978C4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4.0 – wykazuje znajomość każdej z treści kształcenia na poziomie 71%-80%</w:t>
            </w:r>
          </w:p>
          <w:p w:rsidRPr="00C32869" w:rsidR="00DE1A23" w:rsidP="00535A93" w:rsidRDefault="00DE1A23" w14:paraId="500AA5F5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3.5 – wykazuje znajomość każdej z treści kształcenia na poziomie 61%-70%</w:t>
            </w:r>
          </w:p>
          <w:p w:rsidRPr="00C32869" w:rsidR="00DE1A23" w:rsidP="00535A93" w:rsidRDefault="00DE1A23" w14:paraId="438D8F08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3.0 – wykazuje znajomość każdej z treści kształcenia na poziomie 51%-60%</w:t>
            </w:r>
          </w:p>
          <w:p w:rsidRPr="00C32869" w:rsidR="00DE1A23" w:rsidP="00535A93" w:rsidRDefault="00DE1A23" w14:paraId="28B4F662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C32869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:rsidRPr="00C32869" w:rsidR="00DE1A23" w:rsidP="00535A93" w:rsidRDefault="00DE1A23" w14:paraId="415CC439" w14:textId="77777777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  <w:p w:rsidRPr="001F0774" w:rsidR="00DE1A23" w:rsidP="00535A93" w:rsidRDefault="00DE1A23" w14:paraId="1EE0A882" w14:textId="77777777">
            <w:pPr>
              <w:spacing w:after="0" w:line="240" w:lineRule="auto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:rsidRPr="009C54AE" w:rsidR="004B3A19" w:rsidP="00DE1A23" w:rsidRDefault="004B3A19" w14:paraId="559FC52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4B3A19" w:rsidP="004B3A19" w:rsidRDefault="004B3A19" w14:paraId="7E8201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B54F61" w:rsidP="00B54F61" w:rsidRDefault="00B54F61" w14:paraId="755B6A47" w14:textId="23936F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B54F61" w:rsidP="00B54F61" w:rsidRDefault="00B54F61" w14:paraId="4F0924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62"/>
        <w:gridCol w:w="4292"/>
      </w:tblGrid>
      <w:tr w:rsidRPr="009C54AE" w:rsidR="00B54F61" w:rsidTr="003D0371" w14:paraId="0D5069A5" w14:textId="77777777">
        <w:tc>
          <w:tcPr>
            <w:tcW w:w="4962" w:type="dxa"/>
            <w:vAlign w:val="center"/>
          </w:tcPr>
          <w:p w:rsidRPr="009C54AE" w:rsidR="00B54F61" w:rsidP="003D0371" w:rsidRDefault="00B54F61" w14:paraId="7087C8C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B54F61" w:rsidP="003D0371" w:rsidRDefault="00B54F61" w14:paraId="242DD4F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B54F61" w:rsidTr="003D0371" w14:paraId="29A5A3AD" w14:textId="77777777">
        <w:tc>
          <w:tcPr>
            <w:tcW w:w="4962" w:type="dxa"/>
          </w:tcPr>
          <w:p w:rsidRPr="009C54AE" w:rsidR="00B54F61" w:rsidP="003D0371" w:rsidRDefault="00B54F61" w14:paraId="60F184D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:rsidRPr="009C54AE" w:rsidR="00B54F61" w:rsidP="003D0371" w:rsidRDefault="00B54F61" w14:paraId="2C829BF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2B95B223">
              <w:rPr>
                <w:rFonts w:ascii="Corbel" w:hAnsi="Corbel"/>
              </w:rPr>
              <w:t>30</w:t>
            </w:r>
          </w:p>
        </w:tc>
      </w:tr>
      <w:tr w:rsidRPr="009C54AE" w:rsidR="00B54F61" w:rsidTr="003D0371" w14:paraId="205AF21B" w14:textId="77777777">
        <w:tc>
          <w:tcPr>
            <w:tcW w:w="4962" w:type="dxa"/>
          </w:tcPr>
          <w:p w:rsidRPr="00B54F61" w:rsidR="00B54F61" w:rsidP="00B54F61" w:rsidRDefault="00B54F61" w14:paraId="529D9F44" w14:textId="32BBD98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:rsidRPr="00C32869" w:rsidR="00B54F61" w:rsidP="00B54F61" w:rsidRDefault="00B54F61" w14:paraId="3A4C68BD" w14:textId="3FB671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32869">
              <w:rPr>
                <w:rFonts w:ascii="Corbel" w:hAnsi="Corbel"/>
              </w:rPr>
              <w:t>0</w:t>
            </w:r>
          </w:p>
        </w:tc>
      </w:tr>
      <w:tr w:rsidRPr="009C54AE" w:rsidR="00B54F61" w:rsidTr="003D0371" w14:paraId="61BA2809" w14:textId="77777777">
        <w:tc>
          <w:tcPr>
            <w:tcW w:w="4962" w:type="dxa"/>
          </w:tcPr>
          <w:p w:rsidRPr="009C54AE" w:rsidR="00B54F61" w:rsidP="003D0371" w:rsidRDefault="00B54F61" w14:paraId="5C06A8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:rsidR="00B54F61" w:rsidP="003D0371" w:rsidRDefault="00B54F61" w14:paraId="0673C8E0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zajęć, </w:t>
            </w:r>
          </w:p>
          <w:p w:rsidR="00B54F61" w:rsidP="003D0371" w:rsidRDefault="00B54F61" w14:paraId="22EDFB9D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:rsidRPr="009C54AE" w:rsidR="00B54F61" w:rsidP="003D0371" w:rsidRDefault="00B54F61" w14:paraId="1EDA7F64" w14:textId="7777777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opracowanie scenariuszy zajęć o tematyce prozdrowotnej i proekologicznej (praca częściowo wykonana podczas konwersatoriów)</w:t>
            </w:r>
          </w:p>
        </w:tc>
        <w:tc>
          <w:tcPr>
            <w:tcW w:w="4677" w:type="dxa"/>
          </w:tcPr>
          <w:p w:rsidRPr="00C32869" w:rsidR="00B54F61" w:rsidP="003D0371" w:rsidRDefault="00B54F61" w14:paraId="3F55F28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C32869" w:rsidR="00B54F61" w:rsidP="003D0371" w:rsidRDefault="00B54F61" w14:paraId="5F44E3C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C32869" w:rsidR="00B54F61" w:rsidP="003D0371" w:rsidRDefault="00FE3761" w14:paraId="70E41E5D" w14:textId="726549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  <w:p w:rsidRPr="00C32869" w:rsidR="00B54F61" w:rsidP="003D0371" w:rsidRDefault="00B54F61" w14:paraId="7A6DCF6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Pr="009C54AE" w:rsidR="00B54F61" w:rsidTr="003D0371" w14:paraId="65817EDE" w14:textId="77777777">
        <w:tc>
          <w:tcPr>
            <w:tcW w:w="4962" w:type="dxa"/>
          </w:tcPr>
          <w:p w:rsidRPr="009C54AE" w:rsidR="00B54F61" w:rsidP="003D0371" w:rsidRDefault="00B54F61" w14:paraId="3D9ED31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Pr="00C32869" w:rsidR="00B54F61" w:rsidP="003D0371" w:rsidRDefault="00FE3761" w14:paraId="1114C976" w14:textId="5B827D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Pr="009C54AE" w:rsidR="00B54F61" w:rsidTr="003D0371" w14:paraId="43935FFD" w14:textId="77777777">
        <w:tc>
          <w:tcPr>
            <w:tcW w:w="4962" w:type="dxa"/>
          </w:tcPr>
          <w:p w:rsidRPr="009C54AE" w:rsidR="00B54F61" w:rsidP="003D0371" w:rsidRDefault="00B54F61" w14:paraId="33ED04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Pr="00C32869" w:rsidR="00B54F61" w:rsidP="003D0371" w:rsidRDefault="00254356" w14:paraId="26C08AA3" w14:textId="59F992E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Pr="0077745E" w:rsidR="004B3A19" w:rsidP="0077745E" w:rsidRDefault="004B3A19" w14:paraId="1667ED45" w14:textId="2BB2211A">
      <w:pPr>
        <w:rPr>
          <w:rFonts w:ascii="Corbel" w:hAnsi="Corbel" w:eastAsia="Calibri" w:cs="Times New Roman"/>
          <w:b/>
          <w:kern w:val="0"/>
          <w14:ligatures w14:val="none"/>
        </w:rPr>
      </w:pPr>
    </w:p>
    <w:p w:rsidRPr="004B436C" w:rsidR="004B3A19" w:rsidP="004B3A19" w:rsidRDefault="004B3A19" w14:paraId="48C15D0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Pr="009C54AE" w:rsidR="004B3A19" w:rsidP="004B3A19" w:rsidRDefault="004B3A19" w14:paraId="3D1A164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2CD67C7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4B3A19" w:rsidP="004B3A19" w:rsidRDefault="004B3A19" w14:paraId="3B728C32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4B3A19" w:rsidTr="00A27B7B" w14:paraId="566058DF" w14:textId="77777777">
        <w:trPr>
          <w:trHeight w:val="397"/>
        </w:trPr>
        <w:tc>
          <w:tcPr>
            <w:tcW w:w="3544" w:type="dxa"/>
          </w:tcPr>
          <w:p w:rsidRPr="009C54AE" w:rsidR="004B3A19" w:rsidP="00A27B7B" w:rsidRDefault="004B3A19" w14:paraId="34792A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4B3A19" w:rsidP="00A27B7B" w:rsidRDefault="004B3A19" w14:paraId="27572CD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4B3A19" w:rsidTr="00A27B7B" w14:paraId="4981DC18" w14:textId="77777777">
        <w:trPr>
          <w:trHeight w:val="397"/>
        </w:trPr>
        <w:tc>
          <w:tcPr>
            <w:tcW w:w="3544" w:type="dxa"/>
          </w:tcPr>
          <w:p w:rsidRPr="009C54AE" w:rsidR="004B3A19" w:rsidP="00A27B7B" w:rsidRDefault="004B3A19" w14:paraId="493E4D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4B3A19" w:rsidP="00A27B7B" w:rsidRDefault="004B3A19" w14:paraId="7626CC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4B3A19" w:rsidP="0077745E" w:rsidRDefault="004B3A19" w14:paraId="15E5584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1A77F07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4B3A19" w:rsidP="004B3A19" w:rsidRDefault="004B3A19" w14:paraId="06519F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B3A19" w:rsidTr="00A27B7B" w14:paraId="1D8850A5" w14:textId="77777777">
        <w:trPr>
          <w:trHeight w:val="397"/>
        </w:trPr>
        <w:tc>
          <w:tcPr>
            <w:tcW w:w="7513" w:type="dxa"/>
          </w:tcPr>
          <w:p w:rsidRPr="00B55327" w:rsidR="004B3A19" w:rsidP="00A27B7B" w:rsidRDefault="004B3A19" w14:paraId="045A7B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B55327" w:rsidR="004B3A19" w:rsidP="004B3A19" w:rsidRDefault="004B3A19" w14:paraId="1E3B5F73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>Filipiak E.,</w:t>
            </w:r>
            <w:r w:rsidRPr="00B55327"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</w:rPr>
              <w:t xml:space="preserve"> i Brunerem w tle,</w:t>
            </w:r>
            <w:r w:rsidRPr="00B55327">
              <w:rPr>
                <w:rFonts w:ascii="Corbel" w:hAnsi="Corbel"/>
              </w:rPr>
              <w:t xml:space="preserve"> GWP, Sopot 2012.</w:t>
            </w:r>
          </w:p>
          <w:p w:rsidRPr="00B55327" w:rsidR="004B3A19" w:rsidP="004B3A19" w:rsidRDefault="004B3A19" w14:paraId="66C98F40" w14:textId="38B11F8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</w:t>
            </w:r>
            <w:r w:rsidR="002108B8">
              <w:rPr>
                <w:rFonts w:ascii="Corbel" w:hAnsi="Corbel"/>
                <w:b w:val="0"/>
                <w:smallCaps w:val="0"/>
                <w:szCs w:val="24"/>
              </w:rPr>
              <w:t>22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B55327" w:rsidR="004B3A19" w:rsidP="004B3A19" w:rsidRDefault="004B3A19" w14:paraId="5D89673C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 i promocja zdrowia w nauczaniu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B55327" w:rsidR="004B3A19" w:rsidP="004B3A19" w:rsidRDefault="004B3A19" w14:paraId="7B4A5298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Woynarowska</w:t>
            </w:r>
            <w:proofErr w:type="spellEnd"/>
            <w:r w:rsidRPr="00B55327">
              <w:rPr>
                <w:rFonts w:ascii="Corbel" w:hAnsi="Corbel"/>
              </w:rPr>
              <w:t xml:space="preserve"> B., Kowalewska A., Izdebski Z., Komosińska K., Biomedyczne podstawy kształcenia i wychowania, PWN, Warszawa 2010.</w:t>
            </w:r>
          </w:p>
          <w:p w:rsidRPr="00B55327" w:rsidR="004B3A19" w:rsidP="004B3A19" w:rsidRDefault="004B3A19" w14:paraId="6D4F7D5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277528E5">
              <w:rPr>
                <w:rFonts w:ascii="Corbel" w:hAnsi="Corbel"/>
              </w:rPr>
              <w:t xml:space="preserve">Wolny B., </w:t>
            </w:r>
            <w:r w:rsidRPr="277528E5">
              <w:rPr>
                <w:rFonts w:ascii="Corbel" w:hAnsi="Corbel"/>
                <w:i/>
                <w:iCs/>
              </w:rPr>
              <w:t xml:space="preserve">Szkolna edukacja zdrowotna ukierunkowana na doskonalenie jakości życia uczniów, </w:t>
            </w:r>
            <w:r w:rsidRPr="277528E5">
              <w:rPr>
                <w:rFonts w:ascii="Corbel" w:hAnsi="Corbel"/>
              </w:rPr>
              <w:t>KUL, Lublin 2012.</w:t>
            </w:r>
          </w:p>
        </w:tc>
      </w:tr>
      <w:tr w:rsidRPr="009C54AE" w:rsidR="004B3A19" w:rsidTr="00A27B7B" w14:paraId="3738401C" w14:textId="77777777">
        <w:trPr>
          <w:trHeight w:val="397"/>
        </w:trPr>
        <w:tc>
          <w:tcPr>
            <w:tcW w:w="7513" w:type="dxa"/>
          </w:tcPr>
          <w:p w:rsidRPr="00B55327" w:rsidR="004B3A19" w:rsidP="00A27B7B" w:rsidRDefault="004B3A19" w14:paraId="118A7B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55327" w:rsidR="004B3A19" w:rsidP="004B3A19" w:rsidRDefault="004B3A19" w14:paraId="08C0C622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:rsidRPr="00B55327" w:rsidR="004B3A19" w:rsidP="004B3A19" w:rsidRDefault="004B3A19" w14:paraId="667DBF12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B55327">
              <w:rPr>
                <w:rFonts w:ascii="Corbel" w:hAnsi="Corbel"/>
              </w:rPr>
              <w:t xml:space="preserve">Edwards C.H., </w:t>
            </w:r>
            <w:r w:rsidRPr="00B55327">
              <w:rPr>
                <w:rFonts w:ascii="Corbel" w:hAnsi="Corbel"/>
                <w:i/>
              </w:rPr>
              <w:t xml:space="preserve">Dyscyplina i kierowanie klasą, </w:t>
            </w:r>
            <w:r w:rsidRPr="00B55327">
              <w:rPr>
                <w:rFonts w:ascii="Corbel" w:hAnsi="Corbel"/>
              </w:rPr>
              <w:t>PWN, Warszawa 2008.</w:t>
            </w:r>
          </w:p>
          <w:p w:rsidRPr="00B55327" w:rsidR="004B3A19" w:rsidP="004B3A19" w:rsidRDefault="004B3A19" w14:paraId="011802A4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 w:rsidRPr="00B55327">
              <w:rPr>
                <w:rFonts w:ascii="Corbel" w:hAnsi="Corbel"/>
              </w:rPr>
              <w:t>Kopaczyńska</w:t>
            </w:r>
            <w:proofErr w:type="spellEnd"/>
            <w:r w:rsidRPr="00B55327">
              <w:rPr>
                <w:rFonts w:ascii="Corbel" w:hAnsi="Corbel"/>
              </w:rPr>
              <w:t xml:space="preserve"> I, Nowak-Łojewska A., </w:t>
            </w:r>
            <w:r w:rsidRPr="00B55327">
              <w:rPr>
                <w:rFonts w:ascii="Corbel" w:hAnsi="Corbel"/>
                <w:i/>
              </w:rPr>
              <w:t>Wymiary edukacji zintegrowane</w:t>
            </w:r>
            <w:r w:rsidRPr="00B55327">
              <w:rPr>
                <w:rFonts w:ascii="Corbel" w:hAnsi="Corbel"/>
              </w:rPr>
              <w:t>j, Impuls, Kraków 2008.</w:t>
            </w:r>
          </w:p>
          <w:p w:rsidRPr="00B55327" w:rsidR="004B3A19" w:rsidP="004B3A19" w:rsidRDefault="004B3A19" w14:paraId="1129ECAD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B55327" w:rsidR="004B3A19" w:rsidP="004B3A19" w:rsidRDefault="004B3A19" w14:paraId="10696AF0" w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:rsidR="004B3A19" w:rsidP="004B3A19" w:rsidRDefault="004B3A19" w14:paraId="040035E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4B3A19" w:rsidP="004B3A19" w:rsidRDefault="004B3A19" w14:paraId="171F76F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3A19" w:rsidP="004B3A19" w:rsidRDefault="004B3A19" w14:paraId="1DAB16D5" w14:textId="2D22C79B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4B3A1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3706" w:rsidP="004B3A19" w:rsidRDefault="00E93706" w14:paraId="2D43C99F" w14:textId="77777777">
      <w:pPr>
        <w:spacing w:after="0" w:line="240" w:lineRule="auto"/>
      </w:pPr>
      <w:r>
        <w:separator/>
      </w:r>
    </w:p>
  </w:endnote>
  <w:endnote w:type="continuationSeparator" w:id="0">
    <w:p w:rsidR="00E93706" w:rsidP="004B3A19" w:rsidRDefault="00E93706" w14:paraId="75BCCFD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3706" w:rsidP="004B3A19" w:rsidRDefault="00E93706" w14:paraId="2C5BE2B1" w14:textId="77777777">
      <w:pPr>
        <w:spacing w:after="0" w:line="240" w:lineRule="auto"/>
      </w:pPr>
      <w:r>
        <w:separator/>
      </w:r>
    </w:p>
  </w:footnote>
  <w:footnote w:type="continuationSeparator" w:id="0">
    <w:p w:rsidR="00E93706" w:rsidP="004B3A19" w:rsidRDefault="00E93706" w14:paraId="177955F2" w14:textId="77777777">
      <w:pPr>
        <w:spacing w:after="0" w:line="240" w:lineRule="auto"/>
      </w:pPr>
      <w:r>
        <w:continuationSeparator/>
      </w:r>
    </w:p>
  </w:footnote>
  <w:footnote w:id="1">
    <w:p w:rsidR="004B3A19" w:rsidP="004B3A19" w:rsidRDefault="004B3A19" w14:paraId="2A5046C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2805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90870332">
    <w:abstractNumId w:val="3"/>
  </w:num>
  <w:num w:numId="2" w16cid:durableId="1949317020">
    <w:abstractNumId w:val="4"/>
  </w:num>
  <w:num w:numId="3" w16cid:durableId="914389966">
    <w:abstractNumId w:val="1"/>
  </w:num>
  <w:num w:numId="4" w16cid:durableId="1071582913">
    <w:abstractNumId w:val="2"/>
  </w:num>
  <w:num w:numId="5" w16cid:durableId="2091345691">
    <w:abstractNumId w:val="5"/>
  </w:num>
  <w:num w:numId="6" w16cid:durableId="153407142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19"/>
    <w:rsid w:val="00032984"/>
    <w:rsid w:val="000F28F2"/>
    <w:rsid w:val="000F33D7"/>
    <w:rsid w:val="000F353C"/>
    <w:rsid w:val="001A78BE"/>
    <w:rsid w:val="001B75F3"/>
    <w:rsid w:val="001F2D10"/>
    <w:rsid w:val="002108B8"/>
    <w:rsid w:val="00240774"/>
    <w:rsid w:val="00242B0B"/>
    <w:rsid w:val="00254356"/>
    <w:rsid w:val="00260BDD"/>
    <w:rsid w:val="00281F2E"/>
    <w:rsid w:val="00297F4A"/>
    <w:rsid w:val="00305212"/>
    <w:rsid w:val="00354B2C"/>
    <w:rsid w:val="00363A3A"/>
    <w:rsid w:val="003642A1"/>
    <w:rsid w:val="00384C00"/>
    <w:rsid w:val="004B3A19"/>
    <w:rsid w:val="004C2B0E"/>
    <w:rsid w:val="005B2951"/>
    <w:rsid w:val="005B54CE"/>
    <w:rsid w:val="005E45CC"/>
    <w:rsid w:val="005E78A1"/>
    <w:rsid w:val="005F602C"/>
    <w:rsid w:val="005F655D"/>
    <w:rsid w:val="00626911"/>
    <w:rsid w:val="00626D8A"/>
    <w:rsid w:val="00636EB7"/>
    <w:rsid w:val="00650EDB"/>
    <w:rsid w:val="006D4E9A"/>
    <w:rsid w:val="0071267E"/>
    <w:rsid w:val="00743B44"/>
    <w:rsid w:val="0075531E"/>
    <w:rsid w:val="0077745E"/>
    <w:rsid w:val="00790FC8"/>
    <w:rsid w:val="00793E8B"/>
    <w:rsid w:val="007C2687"/>
    <w:rsid w:val="00842313"/>
    <w:rsid w:val="008519F7"/>
    <w:rsid w:val="00865895"/>
    <w:rsid w:val="00934038"/>
    <w:rsid w:val="00972C2F"/>
    <w:rsid w:val="009B57B4"/>
    <w:rsid w:val="00A063AF"/>
    <w:rsid w:val="00A210E6"/>
    <w:rsid w:val="00A568E4"/>
    <w:rsid w:val="00A916B2"/>
    <w:rsid w:val="00AB4BD2"/>
    <w:rsid w:val="00AF2093"/>
    <w:rsid w:val="00B07DD5"/>
    <w:rsid w:val="00B36FBB"/>
    <w:rsid w:val="00B4202B"/>
    <w:rsid w:val="00B45F22"/>
    <w:rsid w:val="00B54F61"/>
    <w:rsid w:val="00B64335"/>
    <w:rsid w:val="00BB3E95"/>
    <w:rsid w:val="00BC71EF"/>
    <w:rsid w:val="00BD60CA"/>
    <w:rsid w:val="00BE63DD"/>
    <w:rsid w:val="00BF559F"/>
    <w:rsid w:val="00C32869"/>
    <w:rsid w:val="00C435C8"/>
    <w:rsid w:val="00C54432"/>
    <w:rsid w:val="00C80EC3"/>
    <w:rsid w:val="00C82C01"/>
    <w:rsid w:val="00CB3FD2"/>
    <w:rsid w:val="00D5517C"/>
    <w:rsid w:val="00D66ABC"/>
    <w:rsid w:val="00DA2F79"/>
    <w:rsid w:val="00DE1A23"/>
    <w:rsid w:val="00DF5D82"/>
    <w:rsid w:val="00E1070F"/>
    <w:rsid w:val="00E16A9D"/>
    <w:rsid w:val="00E25A4C"/>
    <w:rsid w:val="00E56A42"/>
    <w:rsid w:val="00E928C0"/>
    <w:rsid w:val="00E93706"/>
    <w:rsid w:val="00ED5141"/>
    <w:rsid w:val="00F745D3"/>
    <w:rsid w:val="00FE3761"/>
    <w:rsid w:val="00FF62B7"/>
    <w:rsid w:val="11E19AB8"/>
    <w:rsid w:val="2C1E54D8"/>
    <w:rsid w:val="5EB7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A42"/>
  <w15:chartTrackingRefBased/>
  <w15:docId w15:val="{CBA59888-D25D-406B-91BA-6E667CBD6E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B3A19"/>
  </w:style>
  <w:style w:type="paragraph" w:styleId="Nagwek1">
    <w:name w:val="heading 1"/>
    <w:basedOn w:val="Normalny"/>
    <w:next w:val="Normalny"/>
    <w:link w:val="Nagwek1Znak"/>
    <w:uiPriority w:val="9"/>
    <w:qFormat/>
    <w:rsid w:val="004B3A1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A1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4B3A1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B3A1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4B3A1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4B3A1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4B3A1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4B3A1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4B3A1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4B3A1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4B3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A1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4B3A1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4B3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A1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4B3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3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A1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4B3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A1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3A1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4B3A19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4B3A19"/>
    <w:rPr>
      <w:vertAlign w:val="superscript"/>
    </w:rPr>
  </w:style>
  <w:style w:type="paragraph" w:styleId="Punktygwne" w:customStyle="1">
    <w:name w:val="Punkty główne"/>
    <w:basedOn w:val="Normalny"/>
    <w:qFormat/>
    <w:rsid w:val="004B3A19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4B3A1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4B3A19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4B3A1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4B3A1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4B3A19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4B3A1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B3A19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3A1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4B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B48FE0-EFB5-414E-BD8F-9CC2E444C3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33EB2D-C26F-4DFE-A23F-D822B6416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16B25-AE2A-4491-8B92-B1E57F96B5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61</revision>
  <dcterms:created xsi:type="dcterms:W3CDTF">2025-12-18T09:01:00.0000000Z</dcterms:created>
  <dcterms:modified xsi:type="dcterms:W3CDTF">2026-03-13T13:24:51.4715808Z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